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065" w:right="1322" w:bottom="79" w:left="1723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СОГЛАШЕНИЕ 01/2020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0" w:line="254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</w:rPr>
        <w:t>О передаче средств иного межбюджетного трансферта из дорожного фонда Забайкальского края, средств бюджета муниципального района «Тунгиро-Олёкминский район», в том числе за счет средств дорожного фонда бюджета муниципального района «Тунгиро- Олёкминский район» в рамках исполнения мероприятий муниципальной программы «Комплексное развитие транспортной инфраструктуры в муниципальном районе «Тунгиро-Олёкминский район» на 2018-2020 годы» на восстановление автономного уличного освещения автомобильных дорог местного значения в границах населенного пункта с.Тупик в рамках Плана социального развития центров экономического роста Забайкальского края на уровень сельского поселения «Тупикское».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1020" w:line="240" w:lineRule="auto"/>
        <w:ind w:left="0" w:right="0" w:firstLine="0"/>
        <w:jc w:val="righ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1107440</wp:posOffset>
                </wp:positionH>
                <wp:positionV relativeFrom="paragraph">
                  <wp:posOffset>12700</wp:posOffset>
                </wp:positionV>
                <wp:extent cx="717550" cy="224155"/>
                <wp:wrapSquare wrapText="righ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17550" cy="2241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с. Тупик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7.200000000000003pt;margin-top:1.pt;width:56.5pt;height:17.650000000000002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с. Тупик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« 23 » марта 2020 г.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</w:rPr>
        <w:t xml:space="preserve">Администрация муниципального района «Тунгиро- Олёкминский район», </w:t>
      </w:r>
      <w:r>
        <w:rPr>
          <w:color w:val="000000"/>
          <w:spacing w:val="0"/>
          <w:w w:val="100"/>
          <w:position w:val="0"/>
        </w:rPr>
        <w:t xml:space="preserve">именуемая в дальнейшем «Администрация района», в лице главы муниципального района «Тунгиро-Олёкминский район» Ефанова Михаила Николаевича, действующего на основании Устава муниципального района «Тунгиро-Олёкминский район с одной стороны, </w:t>
      </w:r>
      <w:r>
        <w:rPr>
          <w:b/>
          <w:bCs/>
          <w:color w:val="000000"/>
          <w:spacing w:val="0"/>
          <w:w w:val="100"/>
          <w:position w:val="0"/>
        </w:rPr>
        <w:t xml:space="preserve">и администрация сельского поселения «Тупикское», </w:t>
      </w:r>
      <w:r>
        <w:rPr>
          <w:color w:val="000000"/>
          <w:spacing w:val="0"/>
          <w:w w:val="100"/>
          <w:position w:val="0"/>
        </w:rPr>
        <w:t>именуемая в дальнейшем «Администрация поселения», в лице главы сельского поселения «Тупикское» Селезнева Олега Ивановича, действующего на основании Устава сельского поселения «Тупикское», с другой стороны, далее при совместном упоминании именуемые «Стороны», в соответствии с Бюджетным кодексом Российской Федерации, постановлением Правительства Забайкальского края от 03 июня 2019 года № 230 «Об утверждении Порядка и условий предоставления иных межбюджетных трансфертов из бюджета Забайкальского края бюджетам муниципальных районов и городских округов Забайкальского края на финансовое обеспечение дорожной деятельности», Порядком предоставления иных межбюджетных трансфертов из бюджета муниципального района «Тунгиро- Олёкминский район» (далее-иные межбюджетные трансферты) заключили настоящее Соглашение о нижеследующем.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bookmarkStart w:id="7" w:name="bookmark7"/>
      <w:bookmarkStart w:id="8" w:name="bookmark8"/>
      <w:r>
        <w:rPr>
          <w:color w:val="242845"/>
          <w:spacing w:val="0"/>
          <w:w w:val="100"/>
          <w:position w:val="0"/>
        </w:rPr>
        <w:t>1. Предмет Соглашения</w:t>
      </w:r>
      <w:bookmarkEnd w:id="6"/>
      <w:bookmarkEnd w:id="7"/>
      <w:bookmarkEnd w:id="8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5" w:val="left"/>
        </w:tabs>
        <w:bidi w:val="0"/>
        <w:spacing w:before="0" w:after="0"/>
        <w:ind w:left="0" w:right="0" w:firstLine="720"/>
        <w:jc w:val="both"/>
      </w:pPr>
      <w:bookmarkStart w:id="9" w:name="bookmark9"/>
      <w:bookmarkEnd w:id="9"/>
      <w:r>
        <w:rPr>
          <w:color w:val="000000"/>
          <w:spacing w:val="0"/>
          <w:w w:val="100"/>
          <w:position w:val="0"/>
        </w:rPr>
        <w:t xml:space="preserve">В соответствии с Решением Совета МР «Тунгиро- </w:t>
      </w:r>
      <w:r>
        <w:rPr>
          <w:color w:val="242845"/>
          <w:spacing w:val="0"/>
          <w:w w:val="100"/>
          <w:position w:val="0"/>
        </w:rPr>
        <w:t xml:space="preserve">Олёкминский район» </w:t>
      </w:r>
      <w:r>
        <w:rPr>
          <w:color w:val="000000"/>
          <w:spacing w:val="0"/>
          <w:w w:val="100"/>
          <w:position w:val="0"/>
        </w:rPr>
        <w:t xml:space="preserve">Забайкальского края «О передаче осуществления части полномочий по решению вопросов местного значения муниципального района «Тунгиро-Олёкминский район» на уровень сельских поселений «Тупикское» </w:t>
      </w:r>
      <w:r>
        <w:rPr>
          <w:color w:val="242845"/>
          <w:spacing w:val="0"/>
          <w:w w:val="100"/>
          <w:position w:val="0"/>
        </w:rPr>
        <w:t>и «Зареченское» от 11.03.2020 г.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</w:rPr>
        <w:t>№</w:t>
      </w:r>
      <w:bookmarkEnd w:id="10"/>
      <w:bookmarkEnd w:id="11"/>
      <w:r>
        <w:rPr>
          <w:color w:val="000000"/>
          <w:spacing w:val="0"/>
          <w:w w:val="100"/>
          <w:position w:val="0"/>
        </w:rPr>
        <w:t xml:space="preserve"> 206 , Администрация района передает, а Администрация поселения принимает иные межбюджетные трансферты на восстановление автономного уличного освещения автомобильных дорог местного значения в границах населенного пункта с.Тупик в рамках Плана социального развития центров экономического роста Забайкальского края.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475" w:val="left"/>
        </w:tabs>
        <w:bidi w:val="0"/>
        <w:spacing w:before="0" w:after="680"/>
        <w:ind w:left="0" w:right="0" w:firstLine="720"/>
        <w:jc w:val="both"/>
      </w:pPr>
      <w:bookmarkStart w:id="12" w:name="bookmark12"/>
      <w:bookmarkEnd w:id="12"/>
      <w:r>
        <w:rPr>
          <w:color w:val="000000"/>
          <w:spacing w:val="0"/>
          <w:w w:val="100"/>
          <w:position w:val="0"/>
        </w:rPr>
        <w:t>Предоставление иных межбюджетных трансфертов осуществляется в соответствии с перечнем мероприятий, согласно приложению № 1 к настоящему Соглашению, являющемуся его неотъемлемой частью.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13" w:name="bookmark13"/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</w:rPr>
        <w:t>2.Обязанности и права сторон</w:t>
      </w:r>
      <w:bookmarkEnd w:id="13"/>
      <w:bookmarkEnd w:id="14"/>
      <w:bookmarkEnd w:id="15"/>
    </w:p>
    <w:p>
      <w:pPr>
        <w:pStyle w:val="Style5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1118" w:val="left"/>
        </w:tabs>
        <w:bidi w:val="0"/>
        <w:spacing w:before="0" w:after="0"/>
        <w:ind w:left="0" w:right="0" w:firstLine="560"/>
        <w:jc w:val="both"/>
      </w:pPr>
      <w:bookmarkStart w:id="13" w:name="bookmark13"/>
      <w:bookmarkStart w:id="14" w:name="bookmark14"/>
      <w:bookmarkStart w:id="16" w:name="bookmark16"/>
      <w:bookmarkStart w:id="17" w:name="bookmark17"/>
      <w:bookmarkEnd w:id="16"/>
      <w:r>
        <w:rPr>
          <w:color w:val="000000"/>
          <w:spacing w:val="0"/>
          <w:w w:val="100"/>
          <w:position w:val="0"/>
        </w:rPr>
        <w:t>Администрация района обязана:</w:t>
      </w:r>
      <w:bookmarkEnd w:id="13"/>
      <w:bookmarkEnd w:id="14"/>
      <w:bookmarkEnd w:id="17"/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674" w:val="left"/>
        </w:tabs>
        <w:bidi w:val="0"/>
        <w:spacing w:before="0" w:after="0"/>
        <w:ind w:left="0" w:right="0" w:firstLine="620"/>
        <w:jc w:val="both"/>
      </w:pPr>
      <w:bookmarkStart w:id="18" w:name="bookmark18"/>
      <w:bookmarkEnd w:id="18"/>
      <w:r>
        <w:rPr>
          <w:color w:val="000000"/>
          <w:spacing w:val="0"/>
          <w:w w:val="100"/>
          <w:position w:val="0"/>
        </w:rPr>
        <w:t xml:space="preserve">Передать Администрации поселения в порядке, установленном пунктом 3 настоящего Соглашения, финансовые средства на восстановление автономного уличного </w:t>
      </w:r>
      <w:r>
        <w:rPr>
          <w:color w:val="242845"/>
          <w:spacing w:val="0"/>
          <w:w w:val="100"/>
          <w:position w:val="0"/>
        </w:rPr>
        <w:t xml:space="preserve">освещения </w:t>
      </w:r>
      <w:r>
        <w:rPr>
          <w:color w:val="000000"/>
          <w:spacing w:val="0"/>
          <w:w w:val="100"/>
          <w:position w:val="0"/>
        </w:rPr>
        <w:t>автомобильных дорог местного значения в границах населенного пункта с.Тупик, предусмотренных пунктом 1.1 настоящего соглашения в размере определенным пунктом 3.1 настоящего Соглашения.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475" w:val="left"/>
        </w:tabs>
        <w:bidi w:val="0"/>
        <w:spacing w:before="0" w:after="0"/>
        <w:ind w:left="0" w:right="0" w:firstLine="620"/>
        <w:jc w:val="both"/>
      </w:pPr>
      <w:bookmarkStart w:id="19" w:name="bookmark19"/>
      <w:bookmarkEnd w:id="19"/>
      <w:r>
        <w:rPr>
          <w:color w:val="000000"/>
          <w:spacing w:val="0"/>
          <w:w w:val="100"/>
          <w:position w:val="0"/>
        </w:rPr>
        <w:t>Представлять Администрации поселения информацию, необходимую для исполнения работ, предусмотренных пунктом 1.1 настоящего соглашения и оказывать методическую помощь 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475" w:val="left"/>
        </w:tabs>
        <w:bidi w:val="0"/>
        <w:spacing w:before="0" w:after="0"/>
        <w:ind w:left="0" w:right="0" w:firstLine="620"/>
        <w:jc w:val="both"/>
      </w:pPr>
      <w:bookmarkStart w:id="20" w:name="bookmark20"/>
      <w:bookmarkEnd w:id="20"/>
      <w:r>
        <w:rPr>
          <w:color w:val="000000"/>
          <w:spacing w:val="0"/>
          <w:w w:val="100"/>
          <w:position w:val="0"/>
        </w:rPr>
        <w:t xml:space="preserve">Осуществлять контроль за соблюдением Администрацией </w:t>
      </w:r>
      <w:r>
        <w:rPr>
          <w:color w:val="242845"/>
          <w:spacing w:val="0"/>
          <w:w w:val="100"/>
          <w:position w:val="0"/>
        </w:rPr>
        <w:t xml:space="preserve">поселения условий </w:t>
      </w:r>
      <w:r>
        <w:rPr>
          <w:color w:val="000000"/>
          <w:spacing w:val="0"/>
          <w:w w:val="100"/>
          <w:position w:val="0"/>
        </w:rPr>
        <w:t>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475" w:val="left"/>
        </w:tabs>
        <w:bidi w:val="0"/>
        <w:spacing w:before="0" w:after="680"/>
        <w:ind w:left="0" w:right="0" w:firstLine="620"/>
        <w:jc w:val="both"/>
      </w:pPr>
      <w:bookmarkStart w:id="21" w:name="bookmark21"/>
      <w:bookmarkEnd w:id="21"/>
      <w:r>
        <w:rPr>
          <w:color w:val="000000"/>
          <w:spacing w:val="0"/>
          <w:w w:val="100"/>
          <w:position w:val="0"/>
        </w:rPr>
        <w:t xml:space="preserve">Осуществлять проверку документов, подтверждающих произведенные расходы, на </w:t>
      </w:r>
      <w:r>
        <w:rPr>
          <w:color w:val="242845"/>
          <w:spacing w:val="0"/>
          <w:w w:val="100"/>
          <w:position w:val="0"/>
        </w:rPr>
        <w:t xml:space="preserve">возмещение которых </w:t>
      </w:r>
      <w:r>
        <w:rPr>
          <w:color w:val="000000"/>
          <w:spacing w:val="0"/>
          <w:w w:val="100"/>
          <w:position w:val="0"/>
        </w:rPr>
        <w:t>предоставляются иные межбюджетные трансферты.</w:t>
      </w:r>
    </w:p>
    <w:p>
      <w:pPr>
        <w:pStyle w:val="Style5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545" w:val="left"/>
        </w:tabs>
        <w:bidi w:val="0"/>
        <w:spacing w:before="0"/>
        <w:ind w:left="0" w:right="0" w:firstLine="0"/>
        <w:jc w:val="center"/>
      </w:pPr>
      <w:bookmarkStart w:id="22" w:name="bookmark22"/>
      <w:bookmarkStart w:id="23" w:name="bookmark23"/>
      <w:bookmarkStart w:id="24" w:name="bookmark24"/>
      <w:bookmarkStart w:id="25" w:name="bookmark25"/>
      <w:bookmarkEnd w:id="24"/>
      <w:r>
        <w:rPr>
          <w:color w:val="000000"/>
          <w:spacing w:val="0"/>
          <w:w w:val="100"/>
          <w:position w:val="0"/>
        </w:rPr>
        <w:t>Администрация поселения обязана:</w:t>
      </w:r>
      <w:bookmarkEnd w:id="22"/>
      <w:bookmarkEnd w:id="23"/>
      <w:bookmarkEnd w:id="25"/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475" w:val="left"/>
        </w:tabs>
        <w:bidi w:val="0"/>
        <w:spacing w:before="0" w:after="500"/>
        <w:ind w:left="0" w:right="0" w:firstLine="720"/>
        <w:jc w:val="both"/>
      </w:pPr>
      <w:bookmarkStart w:id="26" w:name="bookmark26"/>
      <w:bookmarkEnd w:id="26"/>
      <w:r>
        <w:rPr>
          <w:color w:val="000000"/>
          <w:spacing w:val="0"/>
          <w:w w:val="100"/>
          <w:position w:val="0"/>
        </w:rPr>
        <w:t>Обеспечивать выполнение условий предоставления иных межбюджетных трансфертов установленных пунктом 1.1 настоящего Соглашения.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540" w:val="left"/>
        </w:tabs>
        <w:bidi w:val="0"/>
        <w:spacing w:before="0" w:after="0"/>
        <w:ind w:left="0" w:right="0" w:firstLine="720"/>
        <w:jc w:val="both"/>
      </w:pPr>
      <w:bookmarkStart w:id="27" w:name="bookmark27"/>
      <w:bookmarkEnd w:id="27"/>
      <w:r>
        <w:rPr>
          <w:color w:val="000000"/>
          <w:spacing w:val="0"/>
          <w:w w:val="100"/>
          <w:position w:val="0"/>
        </w:rPr>
        <w:t>Обеспечить целевое использование финансовых средств исключительно для выполнения работ, предусмотренных пунктом 1.1 настоящего Соглашения.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307" w:val="left"/>
        </w:tabs>
        <w:bidi w:val="0"/>
        <w:spacing w:before="0" w:after="0"/>
        <w:ind w:left="0" w:right="0" w:firstLine="500"/>
        <w:jc w:val="both"/>
      </w:pPr>
      <w:bookmarkStart w:id="28" w:name="bookmark28"/>
      <w:bookmarkEnd w:id="28"/>
      <w:r>
        <w:rPr>
          <w:color w:val="000000"/>
          <w:spacing w:val="0"/>
          <w:w w:val="100"/>
          <w:position w:val="0"/>
        </w:rPr>
        <w:t>В случае получения запроса от Министерства строительства, дорожного хозяйства и транспорта Забайкальского края обеспечивать предоставление в Администрацию района документов и материалов, необходимых для осуществления контроля за соблюдением условий предоставления иных межбюджетных трансфертов и других обязательств, предусмотренных настоящим Соглашением, в том числе данных бухгалтерского учета и первичной документации, связанных с исполнением Администрацией поселения условий предоставления иных межбюджетных трансфертов.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222" w:val="left"/>
        </w:tabs>
        <w:bidi w:val="0"/>
        <w:spacing w:before="0" w:after="0"/>
        <w:ind w:left="0" w:right="0" w:firstLine="500"/>
        <w:jc w:val="both"/>
      </w:pPr>
      <w:bookmarkStart w:id="29" w:name="bookmark29"/>
      <w:bookmarkEnd w:id="29"/>
      <w:r>
        <w:rPr>
          <w:color w:val="000000"/>
          <w:spacing w:val="0"/>
          <w:w w:val="100"/>
          <w:position w:val="0"/>
        </w:rPr>
        <w:t>По окончании работ предоставить в Администрацию района отчет об исполнении работ в полном объеме с приложением подтверждающих документов.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227" w:val="left"/>
        </w:tabs>
        <w:bidi w:val="0"/>
        <w:spacing w:before="0" w:after="0"/>
        <w:ind w:left="0" w:right="0" w:firstLine="500"/>
        <w:jc w:val="both"/>
      </w:pPr>
      <w:bookmarkStart w:id="30" w:name="bookmark30"/>
      <w:bookmarkEnd w:id="30"/>
      <w:r>
        <w:rPr>
          <w:color w:val="000000"/>
          <w:spacing w:val="0"/>
          <w:w w:val="100"/>
          <w:position w:val="0"/>
        </w:rPr>
        <w:t>Возвратить в бюджет муниципального района «Тунгиро- Олёкминский район» не использованный по состоянию на 1 января финансового года, следующего за отчетным, остаток средств иных межбюджетных трансфертов в сроки, установленные бюджетным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2"/>
          <w:numId w:val="1"/>
        </w:numPr>
        <w:shd w:val="clear" w:color="auto" w:fill="auto"/>
        <w:tabs>
          <w:tab w:pos="1227" w:val="left"/>
        </w:tabs>
        <w:bidi w:val="0"/>
        <w:spacing w:before="0" w:after="680"/>
        <w:ind w:left="0" w:right="0" w:firstLine="500"/>
        <w:jc w:val="both"/>
      </w:pPr>
      <w:bookmarkStart w:id="31" w:name="bookmark31"/>
      <w:bookmarkEnd w:id="31"/>
      <w:r>
        <w:rPr>
          <w:color w:val="000000"/>
          <w:spacing w:val="0"/>
          <w:w w:val="100"/>
          <w:position w:val="0"/>
        </w:rPr>
        <w:t>Выполнять иные обязательства, установленные бюджетным законодательством Российской Федерации, Правилами предоставления межбюджетных трансфертов и настоящим Соглашением.</w:t>
      </w:r>
    </w:p>
    <w:p>
      <w:pPr>
        <w:pStyle w:val="Style5"/>
        <w:keepNext/>
        <w:keepLines/>
        <w:widowControl w:val="0"/>
        <w:numPr>
          <w:ilvl w:val="1"/>
          <w:numId w:val="1"/>
        </w:numPr>
        <w:shd w:val="clear" w:color="auto" w:fill="auto"/>
        <w:tabs>
          <w:tab w:pos="550" w:val="left"/>
        </w:tabs>
        <w:bidi w:val="0"/>
        <w:spacing w:before="0"/>
        <w:ind w:left="0" w:right="0" w:firstLine="0"/>
        <w:jc w:val="center"/>
      </w:pPr>
      <w:bookmarkStart w:id="32" w:name="bookmark32"/>
      <w:bookmarkStart w:id="33" w:name="bookmark33"/>
      <w:bookmarkStart w:id="34" w:name="bookmark34"/>
      <w:bookmarkStart w:id="35" w:name="bookmark35"/>
      <w:bookmarkEnd w:id="34"/>
      <w:r>
        <w:rPr>
          <w:color w:val="000000"/>
          <w:spacing w:val="0"/>
          <w:w w:val="100"/>
          <w:position w:val="0"/>
        </w:rPr>
        <w:t>Администрация района имеет право:</w:t>
      </w:r>
      <w:bookmarkEnd w:id="32"/>
      <w:bookmarkEnd w:id="33"/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bookmarkStart w:id="36" w:name="bookmark36"/>
      <w:r>
        <w:rPr>
          <w:color w:val="000000"/>
          <w:spacing w:val="0"/>
          <w:w w:val="100"/>
          <w:position w:val="0"/>
        </w:rPr>
        <w:t>2</w:t>
      </w:r>
      <w:bookmarkEnd w:id="36"/>
      <w:r>
        <w:rPr>
          <w:color w:val="000000"/>
          <w:spacing w:val="0"/>
          <w:w w:val="100"/>
          <w:position w:val="0"/>
        </w:rPr>
        <w:t>.3.1.Запрашивать у администрации поселения документы и материалы, необходимые для осуществления контроля за соблюдением администрацией поселения условий предоставления иных межбюджетных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Администрацией поселения условий предоставления иных межбюджетных трансфертов.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1446" w:val="left"/>
        </w:tabs>
        <w:bidi w:val="0"/>
        <w:spacing w:before="0" w:after="680"/>
        <w:ind w:left="0" w:right="0" w:firstLine="720"/>
        <w:jc w:val="both"/>
      </w:pPr>
      <w:bookmarkStart w:id="37" w:name="bookmark37"/>
      <w:bookmarkEnd w:id="37"/>
      <w:r>
        <w:rPr>
          <w:color w:val="000000"/>
          <w:spacing w:val="0"/>
          <w:w w:val="100"/>
          <w:position w:val="0"/>
        </w:rPr>
        <w:t>Осуществлять иные права, установленные бюджетным законодательством Российской Федерации, Правилами предоставления межбюджетных трансфертов и настоящим Соглашением.</w:t>
      </w:r>
    </w:p>
    <w:p>
      <w:pPr>
        <w:pStyle w:val="Style5"/>
        <w:keepNext/>
        <w:keepLines/>
        <w:widowControl w:val="0"/>
        <w:numPr>
          <w:ilvl w:val="1"/>
          <w:numId w:val="3"/>
        </w:numPr>
        <w:shd w:val="clear" w:color="auto" w:fill="auto"/>
        <w:tabs>
          <w:tab w:pos="545" w:val="left"/>
        </w:tabs>
        <w:bidi w:val="0"/>
        <w:spacing w:before="0"/>
        <w:ind w:left="0" w:right="0" w:firstLine="0"/>
        <w:jc w:val="center"/>
      </w:pPr>
      <w:bookmarkStart w:id="38" w:name="bookmark38"/>
      <w:bookmarkStart w:id="39" w:name="bookmark39"/>
      <w:bookmarkStart w:id="40" w:name="bookmark40"/>
      <w:bookmarkStart w:id="41" w:name="bookmark41"/>
      <w:bookmarkEnd w:id="40"/>
      <w:r>
        <w:rPr>
          <w:color w:val="000000"/>
          <w:spacing w:val="0"/>
          <w:w w:val="100"/>
          <w:position w:val="0"/>
        </w:rPr>
        <w:t>Администрация поселения имеет право:</w:t>
      </w:r>
      <w:bookmarkEnd w:id="38"/>
      <w:bookmarkEnd w:id="39"/>
      <w:bookmarkEnd w:id="41"/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540" w:val="left"/>
        </w:tabs>
        <w:bidi w:val="0"/>
        <w:spacing w:before="0" w:after="500"/>
        <w:ind w:left="0" w:right="0" w:firstLine="720"/>
        <w:jc w:val="both"/>
      </w:pPr>
      <w:bookmarkStart w:id="42" w:name="bookmark42"/>
      <w:bookmarkEnd w:id="42"/>
      <w:r>
        <w:rPr>
          <w:color w:val="000000"/>
          <w:spacing w:val="0"/>
          <w:w w:val="100"/>
          <w:position w:val="0"/>
        </w:rPr>
        <w:t>На финансовое обеспечение работ, предусмотренных пунктом 1.1 настоящего Соглашения, за счет иных межбюджетных трансфертов, предоставляемых Администрацией района в порядке, предусмотренном пунктом 3.1 настоящего Соглашения.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58" w:val="left"/>
        </w:tabs>
        <w:bidi w:val="0"/>
        <w:spacing w:before="0" w:after="0"/>
        <w:ind w:left="0" w:right="0" w:firstLine="720"/>
        <w:jc w:val="both"/>
      </w:pPr>
      <w:bookmarkStart w:id="43" w:name="bookmark43"/>
      <w:bookmarkEnd w:id="43"/>
      <w:r>
        <w:rPr>
          <w:color w:val="000000"/>
          <w:spacing w:val="0"/>
          <w:w w:val="100"/>
          <w:position w:val="0"/>
        </w:rPr>
        <w:t>Обращаться в Администрации района за разъяснениями в связи с исполнением настоящего Соглашения.</w:t>
      </w:r>
    </w:p>
    <w:p>
      <w:pPr>
        <w:pStyle w:val="Style2"/>
        <w:keepNext w:val="0"/>
        <w:keepLines w:val="0"/>
        <w:widowControl w:val="0"/>
        <w:numPr>
          <w:ilvl w:val="2"/>
          <w:numId w:val="3"/>
        </w:numPr>
        <w:shd w:val="clear" w:color="auto" w:fill="auto"/>
        <w:tabs>
          <w:tab w:pos="1458" w:val="left"/>
        </w:tabs>
        <w:bidi w:val="0"/>
        <w:spacing w:before="0" w:after="680"/>
        <w:ind w:left="0" w:right="0" w:firstLine="720"/>
        <w:jc w:val="both"/>
      </w:pPr>
      <w:bookmarkStart w:id="44" w:name="bookmark44"/>
      <w:bookmarkEnd w:id="44"/>
      <w:r>
        <w:rPr>
          <w:color w:val="000000"/>
          <w:spacing w:val="0"/>
          <w:w w:val="100"/>
          <w:position w:val="0"/>
        </w:rPr>
        <w:t>Осуществлять иные права, установленные бюджетным законодательством Российской Федерации, Правилами предоставления иных межбюджетных трансфертов и настоящим Соглашением.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808" w:val="left"/>
        </w:tabs>
        <w:bidi w:val="0"/>
        <w:spacing w:before="0" w:after="340" w:line="240" w:lineRule="auto"/>
        <w:ind w:left="0" w:right="0" w:firstLine="0"/>
        <w:jc w:val="center"/>
      </w:pPr>
      <w:bookmarkStart w:id="45" w:name="bookmark45"/>
      <w:bookmarkEnd w:id="45"/>
      <w:r>
        <w:rPr>
          <w:b/>
          <w:bCs/>
          <w:color w:val="000000"/>
          <w:spacing w:val="0"/>
          <w:w w:val="100"/>
          <w:position w:val="0"/>
        </w:rPr>
        <w:t>Финансовое обеспечение расходных обязательств ,в целях</w:t>
        <w:br/>
        <w:t>софинансирования которых предоставляются иные межбюджетные</w:t>
        <w:br/>
        <w:t>трансферты.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37" w:val="left"/>
        </w:tabs>
        <w:bidi w:val="0"/>
        <w:spacing w:before="0" w:after="0"/>
        <w:ind w:left="0" w:right="0" w:firstLine="720"/>
        <w:jc w:val="both"/>
      </w:pPr>
      <w:bookmarkStart w:id="46" w:name="bookmark46"/>
      <w:bookmarkEnd w:id="46"/>
      <w:r>
        <w:rPr>
          <w:color w:val="000000"/>
          <w:spacing w:val="0"/>
          <w:w w:val="100"/>
          <w:position w:val="0"/>
        </w:rPr>
        <w:t>Общий объем бюджетных ассигнований, предусматриваемых в бюджете муниципального района «Тунгиро-Олёкминский район» на финансовое обеспечение расходных обязательств, в целях софинансирования которых предоставляются иные межбюджетные трансферты, составляет 602 828,28, в том числе: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Средства дорожного фонда Забайкальского края-438 400,00;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Средства бюджета муниципального района «Тунгиро- Олёкминский район» (софинансирование 1 %)- 4 428,28;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Средства дорожного фонда бюджета муниципального района «Тунгиро-Олёкминский район» в рамках исполнения мероприятий муниципальной программы «Комплексное развитие транспортной инфраструктуры в муниципальном районе «Тунгиро-Олёкминский район» на 2018-2020 годы»-160 000,00.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bidi w:val="0"/>
        <w:spacing w:before="0" w:after="340"/>
        <w:ind w:left="0" w:right="0" w:firstLine="0"/>
        <w:jc w:val="center"/>
      </w:pPr>
      <w:bookmarkStart w:id="47" w:name="bookmark47"/>
      <w:bookmarkEnd w:id="47"/>
      <w:r>
        <w:rPr>
          <w:b/>
          <w:bCs/>
          <w:color w:val="000000"/>
          <w:spacing w:val="0"/>
          <w:w w:val="100"/>
          <w:position w:val="0"/>
        </w:rPr>
        <w:t>Порядок контроля за исполнением работ по</w:t>
        <w:br/>
        <w:t>восстановлению автономного уличного освещения</w:t>
        <w:br/>
        <w:t>автомобильных дорог местного значения в границах</w:t>
        <w:br/>
        <w:t>населенного пункта с.Тупик.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458" w:val="left"/>
        </w:tabs>
        <w:bidi w:val="0"/>
        <w:spacing w:before="0" w:after="0" w:line="259" w:lineRule="auto"/>
        <w:ind w:left="0" w:right="0" w:firstLine="720"/>
        <w:jc w:val="both"/>
      </w:pPr>
      <w:bookmarkStart w:id="48" w:name="bookmark48"/>
      <w:bookmarkEnd w:id="48"/>
      <w:r>
        <w:rPr>
          <w:color w:val="000000"/>
          <w:spacing w:val="0"/>
          <w:w w:val="100"/>
          <w:position w:val="0"/>
        </w:rPr>
        <w:t>Администрация района осуществляет контроль за соблюдением Администрацией поселения условий предоставления иных межбюджетных трансфертов и других обязательств, предусмотренных настоящим Соглашением.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458" w:val="left"/>
        </w:tabs>
        <w:bidi w:val="0"/>
        <w:spacing w:before="0" w:after="500" w:line="259" w:lineRule="auto"/>
        <w:ind w:left="0" w:right="0" w:firstLine="720"/>
        <w:jc w:val="both"/>
      </w:pPr>
      <w:bookmarkStart w:id="49" w:name="bookmark49"/>
      <w:bookmarkEnd w:id="49"/>
      <w:r>
        <w:rPr>
          <w:color w:val="000000"/>
          <w:spacing w:val="0"/>
          <w:w w:val="100"/>
          <w:position w:val="0"/>
        </w:rPr>
        <w:t>Контроль осуществляется путем представления Администрацией поселения в Администрацию района документов и материалов, необходимых для осуществления контроля за соблюдением условий предоставления иных межбюджетных трансфертов и других обязательств, предусмотренных настоящим Соглашением, в том числе данные бухгалтерского учета и первичной документации, связанные с исполнением Администрацией поселения условий предоставления иных межбюджетных трансфертов.</w:t>
      </w:r>
    </w:p>
    <w:p>
      <w:pPr>
        <w:pStyle w:val="Style5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31" w:val="left"/>
        </w:tabs>
        <w:bidi w:val="0"/>
        <w:spacing w:before="0"/>
        <w:ind w:left="0" w:right="0" w:firstLine="0"/>
        <w:jc w:val="center"/>
      </w:pPr>
      <w:bookmarkStart w:id="50" w:name="bookmark50"/>
      <w:bookmarkStart w:id="51" w:name="bookmark51"/>
      <w:bookmarkStart w:id="52" w:name="bookmark52"/>
      <w:bookmarkStart w:id="53" w:name="bookmark53"/>
      <w:bookmarkEnd w:id="52"/>
      <w:r>
        <w:rPr>
          <w:color w:val="000000"/>
          <w:spacing w:val="0"/>
          <w:w w:val="100"/>
          <w:position w:val="0"/>
        </w:rPr>
        <w:t>Ответственность сторон</w:t>
      </w:r>
      <w:bookmarkEnd w:id="50"/>
      <w:bookmarkEnd w:id="51"/>
      <w:bookmarkEnd w:id="53"/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37" w:val="left"/>
        </w:tabs>
        <w:bidi w:val="0"/>
        <w:spacing w:before="0" w:after="0" w:line="254" w:lineRule="auto"/>
        <w:ind w:left="0" w:right="0" w:firstLine="720"/>
        <w:jc w:val="both"/>
      </w:pPr>
      <w:bookmarkStart w:id="54" w:name="bookmark54"/>
      <w:bookmarkEnd w:id="54"/>
      <w:r>
        <w:rPr>
          <w:color w:val="000000"/>
          <w:spacing w:val="0"/>
          <w:w w:val="100"/>
          <w:position w:val="0"/>
        </w:rPr>
        <w:t>В случае неисполнения или не надлежащего исполнения своих обязанностей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232" w:val="left"/>
        </w:tabs>
        <w:bidi w:val="0"/>
        <w:spacing w:before="0" w:after="700" w:line="254" w:lineRule="auto"/>
        <w:ind w:left="0" w:right="0" w:firstLine="720"/>
        <w:jc w:val="both"/>
      </w:pPr>
      <w:bookmarkStart w:id="55" w:name="bookmark55"/>
      <w:bookmarkEnd w:id="55"/>
      <w:r>
        <w:rPr>
          <w:color w:val="000000"/>
          <w:spacing w:val="0"/>
          <w:w w:val="100"/>
          <w:position w:val="0"/>
        </w:rPr>
        <w:t>В случае, если неиспользованный по состоянию на 1 января финансового года, следующего за отчетным, остаток иных межбюджетных трансфертов не перечислен в доход бюджета муниципального района «Тунгиро-Олёкминский район», указанные средства подлежат взысканию в доход бюджета муниципального района «Тунгиро-Олёкминский район» в порядке, установленном действующим законодательством.</w:t>
      </w:r>
    </w:p>
    <w:p>
      <w:pPr>
        <w:pStyle w:val="Style5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326" w:val="left"/>
        </w:tabs>
        <w:bidi w:val="0"/>
        <w:spacing w:before="0"/>
        <w:ind w:left="0" w:right="0" w:firstLine="0"/>
        <w:jc w:val="center"/>
      </w:pPr>
      <w:bookmarkStart w:id="56" w:name="bookmark56"/>
      <w:bookmarkStart w:id="57" w:name="bookmark57"/>
      <w:bookmarkStart w:id="58" w:name="bookmark58"/>
      <w:bookmarkStart w:id="59" w:name="bookmark59"/>
      <w:bookmarkEnd w:id="58"/>
      <w:r>
        <w:rPr>
          <w:color w:val="000000"/>
          <w:spacing w:val="0"/>
          <w:w w:val="100"/>
          <w:position w:val="0"/>
        </w:rPr>
        <w:t>Заключительные положения</w:t>
      </w:r>
      <w:bookmarkEnd w:id="56"/>
      <w:bookmarkEnd w:id="57"/>
      <w:bookmarkEnd w:id="59"/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403" w:val="left"/>
        </w:tabs>
        <w:bidi w:val="0"/>
        <w:spacing w:before="0" w:after="0"/>
        <w:ind w:left="0" w:right="0" w:firstLine="780"/>
        <w:jc w:val="both"/>
      </w:pPr>
      <w:bookmarkStart w:id="60" w:name="bookmark60"/>
      <w:bookmarkEnd w:id="60"/>
      <w:r>
        <w:rPr>
          <w:color w:val="000000"/>
          <w:spacing w:val="0"/>
          <w:w w:val="100"/>
          <w:position w:val="0"/>
        </w:rPr>
        <w:t>Споры возникающие между Сторонами в связи с исполнением настоящего Соглашения, решаются ими, по возможности , путем проведения переговоров с оформлением протоколов или иных документов. При недостижении согласия споры между сторонами решаются в судебном порядке.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403" w:val="left"/>
        </w:tabs>
        <w:bidi w:val="0"/>
        <w:spacing w:before="0" w:after="0"/>
        <w:ind w:left="0" w:right="0" w:firstLine="780"/>
        <w:jc w:val="both"/>
      </w:pPr>
      <w:bookmarkStart w:id="61" w:name="bookmark61"/>
      <w:bookmarkEnd w:id="61"/>
      <w:r>
        <w:rPr>
          <w:color w:val="000000"/>
          <w:spacing w:val="0"/>
          <w:w w:val="100"/>
          <w:position w:val="0"/>
        </w:rPr>
        <w:t>Настоящее Соглашение вступает в силу с даты его подписания лицами, имеющими право действовать от имени каждой из Сторон и действует до полного исполнения Сторонами своих обязательств по настоящему Соглашению.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80"/>
        <w:jc w:val="both"/>
      </w:pPr>
      <w:r>
        <w:rPr>
          <w:color w:val="000000"/>
          <w:spacing w:val="0"/>
          <w:w w:val="100"/>
          <w:position w:val="0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403" w:val="left"/>
        </w:tabs>
        <w:bidi w:val="0"/>
        <w:spacing w:before="0" w:after="320"/>
        <w:ind w:left="0" w:right="0" w:firstLine="720"/>
        <w:jc w:val="both"/>
      </w:pPr>
      <w:bookmarkStart w:id="62" w:name="bookmark62"/>
      <w:bookmarkEnd w:id="62"/>
      <w:r>
        <w:rPr>
          <w:color w:val="000000"/>
          <w:spacing w:val="0"/>
          <w:w w:val="100"/>
          <w:position w:val="0"/>
        </w:rPr>
        <w:t>Внесение в настоящее Соглашение изменений, предусматривающих ухудшение установленных значений результатов предоставления иных межбюджетных трансфертов, а также продление сроков реализации предусмотренных настоящим Соглашением мероприятий, не допускается в течении всего срока действия настоящего Соглашения, за исключением случаев, если выполнение условий предоставления иных межбюджетных трансфертов оказалось невозможным вследствие обстоятельств непреодолимой силы, изменения значений целевых показателей и индикаторов подпрограммы «Развитие дорожного хозяйства Забайкальского края» государственной программы Забайкальского края «Развитие транспортной системы Забайкальского края», муниципальной программы «Комплексное развитие транспортной инфраструктуры в муниципальном районе «Тунгиро-Олёкминский район» на 2018-2020 годы», а также в случае существенного (более чем на 20 процентов) сокращения размера иных межбюджетных трансфертов.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144" w:val="left"/>
        </w:tabs>
        <w:bidi w:val="0"/>
        <w:spacing w:before="0" w:after="0"/>
        <w:ind w:left="0" w:right="0" w:firstLine="520"/>
        <w:jc w:val="left"/>
      </w:pPr>
      <w:bookmarkStart w:id="63" w:name="bookmark63"/>
      <w:bookmarkEnd w:id="63"/>
      <w:r>
        <w:rPr>
          <w:color w:val="000000"/>
          <w:spacing w:val="0"/>
          <w:w w:val="100"/>
          <w:position w:val="0"/>
        </w:rPr>
        <w:t>Расторжение настоящего Соглашения возможно при взаимном согласии Сторон.</w:t>
      </w:r>
    </w:p>
    <w:p>
      <w:pPr>
        <w:pStyle w:val="Style2"/>
        <w:keepNext w:val="0"/>
        <w:keepLines w:val="0"/>
        <w:widowControl w:val="0"/>
        <w:numPr>
          <w:ilvl w:val="1"/>
          <w:numId w:val="5"/>
        </w:numPr>
        <w:shd w:val="clear" w:color="auto" w:fill="auto"/>
        <w:tabs>
          <w:tab w:pos="1082" w:val="left"/>
        </w:tabs>
        <w:bidi w:val="0"/>
        <w:spacing w:before="0" w:after="680"/>
        <w:ind w:left="0" w:right="0" w:firstLine="520"/>
        <w:jc w:val="left"/>
      </w:pPr>
      <w:bookmarkStart w:id="64" w:name="bookmark64"/>
      <w:bookmarkEnd w:id="64"/>
      <w:r>
        <w:rPr>
          <w:color w:val="000000"/>
          <w:spacing w:val="0"/>
          <w:w w:val="100"/>
          <w:position w:val="0"/>
        </w:rPr>
        <w:t>Настоящее Соглашение заключено Сторонами и составлено в 3-х экземплярах, имеющих равную юридическую силу, на 6 листах.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391" w:val="left"/>
        </w:tabs>
        <w:bidi w:val="0"/>
        <w:spacing w:before="0" w:after="680" w:line="240" w:lineRule="auto"/>
        <w:ind w:left="0" w:right="0" w:firstLine="0"/>
        <w:jc w:val="center"/>
      </w:pPr>
      <w:bookmarkStart w:id="65" w:name="bookmark65"/>
      <w:bookmarkEnd w:id="65"/>
      <w:r>
        <w:rPr>
          <w:b/>
          <w:bCs/>
          <w:color w:val="000000"/>
          <w:spacing w:val="0"/>
          <w:w w:val="100"/>
          <w:position w:val="0"/>
        </w:rPr>
        <w:t>Реквизиты сторон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</w:rPr>
        <w:t>Подписи сторон: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65" w:right="1322" w:bottom="79" w:left="1723" w:header="637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4971415</wp:posOffset>
                </wp:positionH>
                <wp:positionV relativeFrom="paragraph">
                  <wp:posOffset>12700</wp:posOffset>
                </wp:positionV>
                <wp:extent cx="1416685" cy="66611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16685" cy="6661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Глава сельского поселения «Тупикское»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391.44999999999999pt;margin-top:1.pt;width:111.55pt;height:52.450000000000003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Глава сельского поселения «Тупикское»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Глава муниципального района «Тунгиро-Олёкминский район»</w:t>
      </w: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9" w:right="0" w:bottom="114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1129030</wp:posOffset>
            </wp:positionH>
            <wp:positionV relativeFrom="paragraph">
              <wp:posOffset>12700</wp:posOffset>
            </wp:positionV>
            <wp:extent cx="6315710" cy="20605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15710" cy="206057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61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49" w:right="195" w:bottom="1149" w:left="1725" w:header="0" w:footer="3" w:gutter="0"/>
          <w:cols w:space="720"/>
          <w:noEndnote/>
          <w:rtlGutter w:val="0"/>
          <w:docGrid w:linePitch="360"/>
        </w:sectPr>
      </w:pPr>
    </w:p>
    <w:p>
      <w:pPr>
        <w:pStyle w:val="Style13"/>
        <w:keepNext w:val="0"/>
        <w:keepLines w:val="0"/>
        <w:widowControl w:val="0"/>
        <w:shd w:val="clear" w:color="auto" w:fill="auto"/>
        <w:bidi w:val="0"/>
        <w:spacing w:before="0" w:after="0"/>
        <w:ind w:firstLine="0"/>
        <w:jc w:val="right"/>
      </w:pPr>
      <w:r>
        <w:rPr>
          <w:spacing w:val="0"/>
          <w:w w:val="100"/>
          <w:position w:val="0"/>
        </w:rPr>
        <w:t>Приложение № 1 к Соглашению от « 23 » марта 2020 г. № 01/2020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30"/>
          <w:szCs w:val="30"/>
        </w:rPr>
      </w:pPr>
      <w:r>
        <w:rPr>
          <w:color w:val="242845"/>
          <w:spacing w:val="0"/>
          <w:w w:val="100"/>
          <w:position w:val="0"/>
          <w:sz w:val="30"/>
          <w:szCs w:val="30"/>
        </w:rPr>
        <w:t>ПЕРЕЧЕНЬ</w:t>
        <w:br/>
      </w:r>
      <w:r>
        <w:rPr>
          <w:color w:val="242845"/>
          <w:spacing w:val="0"/>
          <w:w w:val="100"/>
          <w:position w:val="0"/>
          <w:sz w:val="30"/>
          <w:szCs w:val="30"/>
        </w:rPr>
        <w:t>мероприятий, в целях софинансирования которых предоставляются иные межбюджетные трансферты</w:t>
      </w:r>
    </w:p>
    <w:tbl>
      <w:tblPr>
        <w:tblOverlap w:val="never"/>
        <w:jc w:val="center"/>
        <w:tblLayout w:type="fixed"/>
      </w:tblPr>
      <w:tblGrid>
        <w:gridCol w:w="3753"/>
        <w:gridCol w:w="1550"/>
        <w:gridCol w:w="2432"/>
        <w:gridCol w:w="3033"/>
        <w:gridCol w:w="4392"/>
      </w:tblGrid>
      <w:tr>
        <w:trPr>
          <w:trHeight w:val="59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Наименование мероприятия(объекта капитального строительства, объекта недвижимого имущества)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код строки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Объем финансового обеспечения на реализацию мероприятия, предусмотренный в местном бюджете</w:t>
            </w:r>
          </w:p>
        </w:tc>
      </w:tr>
      <w:tr>
        <w:trPr>
          <w:trHeight w:val="247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иной межбюджетный трансферт из бюджета субъекта Забайкальского</w:t>
            </w:r>
          </w:p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края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средства местного бюджета (софинансирование)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средства бюджета муниципального района «Тунгиро-Олёкминский район» в рамках исполнения мероприятий муниципальной программы «Комплексное развитие транспортной инфраструктуры в муниципальном районе «Тунгиро- Олёкминский район» на 2018-2020 годы»</w:t>
            </w:r>
          </w:p>
        </w:tc>
      </w:tr>
      <w:tr>
        <w:trPr>
          <w:trHeight w:val="221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восстановление автономного уличного освещения автомобильных дорог местного значения в границах населенного пункта Забайкальский край, Тунгиро- Олекминский район.с.Тупик, ул. Партизанская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438400,00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6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4428,28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28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160 000,00</w:t>
            </w:r>
          </w:p>
        </w:tc>
      </w:tr>
      <w:tr>
        <w:trPr>
          <w:trHeight w:val="30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Всего: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602 828,28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438400,00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4428,28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242845"/>
                <w:spacing w:val="0"/>
                <w:w w:val="100"/>
                <w:position w:val="0"/>
                <w:sz w:val="24"/>
                <w:szCs w:val="24"/>
              </w:rPr>
              <w:t>160 000,00</w:t>
            </w:r>
          </w:p>
        </w:tc>
      </w:tr>
    </w:tbl>
    <w:sectPr>
      <w:footnotePr>
        <w:pos w:val="pageBottom"/>
        <w:numFmt w:val="decimal"/>
        <w:numRestart w:val="continuous"/>
      </w:footnotePr>
      <w:pgSz w:w="16840" w:h="11900" w:orient="landscape"/>
      <w:pgMar w:top="871" w:right="744" w:bottom="871" w:left="937" w:header="443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2">
    <w:multiLevelType w:val="multilevel"/>
    <w:lvl w:ilvl="0">
      <w:start w:val="2"/>
      <w:numFmt w:val="decimal"/>
      <w:lvlText w:val="2.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4"/>
      <w:numFmt w:val="decimal"/>
      <w:lvlText w:val="%1.%2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2">
      <w:start w:val="1"/>
      <w:numFmt w:val="decimal"/>
      <w:lvlText w:val="%1.%2.%3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abstractNum w:abstractNumId="4">
    <w:multiLevelType w:val="multilevel"/>
    <w:lvl w:ilvl="0">
      <w:start w:val="3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CharStyle14">
    <w:name w:val="Основной текст (2)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845"/>
      <w:sz w:val="22"/>
      <w:szCs w:val="22"/>
      <w:u w:val="none"/>
      <w:shd w:val="clear" w:color="auto" w:fill="auto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320" w:line="257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Style13">
    <w:name w:val="Основной текст (2)"/>
    <w:basedOn w:val="Normal"/>
    <w:link w:val="CharStyle14"/>
    <w:pPr>
      <w:widowControl w:val="0"/>
      <w:shd w:val="clear" w:color="auto" w:fill="auto"/>
      <w:spacing w:line="454" w:lineRule="auto"/>
      <w:ind w:left="9840" w:right="300"/>
      <w:jc w:val="right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42845"/>
      <w:sz w:val="22"/>
      <w:szCs w:val="22"/>
      <w:u w:val="none"/>
      <w:shd w:val="clear" w:color="auto" w:fill="auto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auto"/>
      <w:spacing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Без названия</dc:title>
  <dc:subject/>
  <dc:creator>Пользователь</dc:creator>
  <cp:keywords/>
</cp:coreProperties>
</file>